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88CF9" w14:textId="77777777" w:rsidR="00F516BE" w:rsidRDefault="00F516BE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CEBE0BD" w14:textId="77777777" w:rsidR="00F516BE" w:rsidRDefault="0040015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720"/>
        <w:rPr>
          <w:rFonts w:ascii="微软雅黑" w:eastAsia="微软雅黑" w:hAnsi="微软雅黑" w:cs="微软雅黑"/>
          <w:b/>
          <w:bCs/>
          <w:color w:val="666666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cs="微软雅黑"/>
          <w:b/>
          <w:bCs/>
          <w:color w:val="666666"/>
          <w:sz w:val="36"/>
          <w:szCs w:val="36"/>
          <w:shd w:val="clear" w:color="auto" w:fill="FFFFFF"/>
        </w:rPr>
        <w:t>上海市松江区</w:t>
      </w:r>
      <w:r>
        <w:rPr>
          <w:rFonts w:ascii="微软雅黑" w:eastAsia="微软雅黑" w:hAnsi="微软雅黑" w:cs="微软雅黑" w:hint="eastAsia"/>
          <w:b/>
          <w:bCs/>
          <w:color w:val="666666"/>
          <w:sz w:val="36"/>
          <w:szCs w:val="36"/>
          <w:shd w:val="clear" w:color="auto" w:fill="FFFFFF"/>
        </w:rPr>
        <w:t>城市运行管理中心</w:t>
      </w:r>
      <w:r>
        <w:rPr>
          <w:rFonts w:ascii="微软雅黑" w:eastAsia="微软雅黑" w:hAnsi="微软雅黑" w:cs="微软雅黑"/>
          <w:b/>
          <w:bCs/>
          <w:color w:val="666666"/>
          <w:sz w:val="36"/>
          <w:szCs w:val="36"/>
          <w:shd w:val="clear" w:color="auto" w:fill="FFFFFF"/>
        </w:rPr>
        <w:t>采购意向公开</w:t>
      </w:r>
    </w:p>
    <w:p w14:paraId="61D07CE6" w14:textId="77777777" w:rsidR="00F516BE" w:rsidRDefault="0040015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为便于供应商及时了解采购信息，根据《财政部关于开展政府采购意向公开工作的通知》（财库〔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〕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10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号）、等有关规定，现将上海市松江区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城市运行管理中心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2025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  <w:t>月采购意向公开如下：</w:t>
      </w:r>
    </w:p>
    <w:tbl>
      <w:tblPr>
        <w:tblStyle w:val="a8"/>
        <w:tblW w:w="8755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977"/>
        <w:gridCol w:w="1276"/>
        <w:gridCol w:w="1701"/>
        <w:gridCol w:w="992"/>
      </w:tblGrid>
      <w:tr w:rsidR="00F516BE" w14:paraId="7CAE66C5" w14:textId="77777777" w:rsidTr="001B3B93">
        <w:tc>
          <w:tcPr>
            <w:tcW w:w="534" w:type="dxa"/>
            <w:vAlign w:val="center"/>
          </w:tcPr>
          <w:p w14:paraId="4D71C83F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 w14:paraId="3A15D6E1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1DC9ACC5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2977" w:type="dxa"/>
            <w:vAlign w:val="center"/>
          </w:tcPr>
          <w:p w14:paraId="72D51BCB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276" w:type="dxa"/>
            <w:vAlign w:val="center"/>
          </w:tcPr>
          <w:p w14:paraId="599E273D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5FD46054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01" w:type="dxa"/>
            <w:vAlign w:val="center"/>
          </w:tcPr>
          <w:p w14:paraId="53FE2961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4FCC1999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5431DA90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  <w:szCs w:val="32"/>
              </w:rPr>
            </w:pPr>
            <w:r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F516BE" w14:paraId="0844A73C" w14:textId="77777777" w:rsidTr="001B3B93">
        <w:tc>
          <w:tcPr>
            <w:tcW w:w="534" w:type="dxa"/>
            <w:vAlign w:val="center"/>
          </w:tcPr>
          <w:p w14:paraId="3C40C35B" w14:textId="77777777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Theme="majorEastAsia" w:cs="仿宋_GB2312" w:hint="eastAsia"/>
                <w:bCs/>
                <w:sz w:val="24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 w14:paraId="23907615" w14:textId="7DB9601C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</w:pPr>
            <w:r w:rsidRPr="001B3B93">
              <w:rPr>
                <w:rFonts w:ascii="宋体" w:eastAsia="宋体" w:hAnsi="宋体" w:hint="eastAsia"/>
                <w:color w:val="000000"/>
                <w:sz w:val="24"/>
              </w:rPr>
              <w:t>松江区城市运行数字体征2.0</w:t>
            </w:r>
          </w:p>
        </w:tc>
        <w:tc>
          <w:tcPr>
            <w:tcW w:w="2977" w:type="dxa"/>
            <w:vAlign w:val="center"/>
          </w:tcPr>
          <w:p w14:paraId="522A4E22" w14:textId="32857AB9" w:rsidR="00F516BE" w:rsidRPr="001B3B93" w:rsidRDefault="001B3B93" w:rsidP="0040015D">
            <w:pPr>
              <w:spacing w:line="440" w:lineRule="exact"/>
              <w:ind w:firstLine="480"/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</w:pPr>
            <w:bookmarkStart w:id="0" w:name="OLE_LINK2"/>
            <w:r w:rsidRPr="001B3B93">
              <w:rPr>
                <w:rFonts w:ascii="宋体" w:eastAsia="宋体" w:hAnsi="宋体" w:hint="eastAsia"/>
                <w:color w:val="000000"/>
                <w:sz w:val="24"/>
              </w:rPr>
              <w:t>松江区城市运行数字体征2.0</w:t>
            </w:r>
            <w:bookmarkEnd w:id="0"/>
            <w:r w:rsidRPr="001B3B93">
              <w:rPr>
                <w:rFonts w:ascii="宋体" w:eastAsia="宋体" w:hAnsi="宋体" w:hint="eastAsia"/>
                <w:color w:val="000000"/>
                <w:sz w:val="24"/>
              </w:rPr>
              <w:t>的建设旨在进一步推动城市数字化转型，实现城市管理的精细化、智能化和高效化。围绕“气象、环境、人口、供应、交通、安全、民生、舆情”八个一级维度和部分二级维度通用型数字体征指标，通过汇聚融合各级数据资源，建立数字体征指标预警体系，支撑开展事件预警、各部门协同指挥、城市日常管理和应急联动处置。</w:t>
            </w:r>
          </w:p>
        </w:tc>
        <w:tc>
          <w:tcPr>
            <w:tcW w:w="1276" w:type="dxa"/>
            <w:vAlign w:val="center"/>
          </w:tcPr>
          <w:p w14:paraId="003FF5C1" w14:textId="36BFA599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Theme="majorEastAsia" w:cs="仿宋_GB2312" w:hint="eastAsia"/>
                <w:bCs/>
                <w:sz w:val="24"/>
                <w:szCs w:val="32"/>
              </w:rPr>
              <w:t>5</w:t>
            </w:r>
            <w:r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  <w:t>5</w:t>
            </w:r>
            <w:bookmarkStart w:id="1" w:name="_GoBack"/>
            <w:bookmarkEnd w:id="1"/>
          </w:p>
        </w:tc>
        <w:tc>
          <w:tcPr>
            <w:tcW w:w="1701" w:type="dxa"/>
            <w:vAlign w:val="center"/>
          </w:tcPr>
          <w:p w14:paraId="01983C53" w14:textId="01444130" w:rsidR="00F516BE" w:rsidRDefault="0040015D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Theme="majorEastAsia" w:cs="仿宋_GB2312" w:hint="eastAsia"/>
                <w:bCs/>
                <w:sz w:val="24"/>
                <w:szCs w:val="32"/>
              </w:rPr>
              <w:t>2</w:t>
            </w:r>
            <w:r>
              <w:rPr>
                <w:rFonts w:ascii="仿宋_GB2312" w:eastAsia="仿宋_GB2312" w:hAnsiTheme="majorEastAsia" w:cs="仿宋_GB2312"/>
                <w:bCs/>
                <w:sz w:val="24"/>
                <w:szCs w:val="32"/>
              </w:rPr>
              <w:t>025.11-12</w:t>
            </w:r>
          </w:p>
        </w:tc>
        <w:tc>
          <w:tcPr>
            <w:tcW w:w="992" w:type="dxa"/>
            <w:vAlign w:val="center"/>
          </w:tcPr>
          <w:p w14:paraId="5458F32E" w14:textId="77777777" w:rsidR="00F516BE" w:rsidRDefault="00F516BE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</w:tbl>
    <w:p w14:paraId="7F506317" w14:textId="77777777" w:rsidR="00F516BE" w:rsidRDefault="0040015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本次公开的采购意向是本单位采购工作的初步安排，具体采购项目情况以相关采购公告和采购文件为准。</w:t>
      </w:r>
    </w:p>
    <w:p w14:paraId="38538698" w14:textId="77777777" w:rsidR="00F516BE" w:rsidRDefault="0040015D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</w:t>
      </w:r>
      <w:r>
        <w:rPr>
          <w:rFonts w:ascii="仿宋_GB2312" w:eastAsia="仿宋_GB2312" w:hAnsi="仿宋_GB2312" w:cs="仿宋_GB2312"/>
          <w:sz w:val="32"/>
          <w:szCs w:val="32"/>
        </w:rPr>
        <w:t>松江区</w:t>
      </w:r>
      <w:r>
        <w:rPr>
          <w:rFonts w:ascii="仿宋_GB2312" w:eastAsia="仿宋_GB2312" w:hAnsi="仿宋_GB2312" w:cs="仿宋_GB2312" w:hint="eastAsia"/>
          <w:sz w:val="32"/>
          <w:szCs w:val="32"/>
        </w:rPr>
        <w:t>城市运行管理中心</w:t>
      </w:r>
    </w:p>
    <w:p w14:paraId="2BC9721A" w14:textId="77777777" w:rsidR="00F516BE" w:rsidRDefault="0040015D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96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202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516BE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0ECF"/>
    <w:rsid w:val="00024E83"/>
    <w:rsid w:val="00051104"/>
    <w:rsid w:val="000A2770"/>
    <w:rsid w:val="000C0377"/>
    <w:rsid w:val="001B3B93"/>
    <w:rsid w:val="00221135"/>
    <w:rsid w:val="002359DE"/>
    <w:rsid w:val="00244257"/>
    <w:rsid w:val="00265D69"/>
    <w:rsid w:val="00277360"/>
    <w:rsid w:val="002C5C07"/>
    <w:rsid w:val="002C76B1"/>
    <w:rsid w:val="00300255"/>
    <w:rsid w:val="00312F3A"/>
    <w:rsid w:val="003C187C"/>
    <w:rsid w:val="0040015D"/>
    <w:rsid w:val="00520ECF"/>
    <w:rsid w:val="00523B02"/>
    <w:rsid w:val="005737CD"/>
    <w:rsid w:val="0058084E"/>
    <w:rsid w:val="00581A34"/>
    <w:rsid w:val="0062426B"/>
    <w:rsid w:val="00685797"/>
    <w:rsid w:val="006F4815"/>
    <w:rsid w:val="0070101E"/>
    <w:rsid w:val="0071545E"/>
    <w:rsid w:val="00781690"/>
    <w:rsid w:val="00782D86"/>
    <w:rsid w:val="0079308D"/>
    <w:rsid w:val="00867317"/>
    <w:rsid w:val="008D3958"/>
    <w:rsid w:val="00AE1C4A"/>
    <w:rsid w:val="00BB4878"/>
    <w:rsid w:val="00CF0942"/>
    <w:rsid w:val="00D246D9"/>
    <w:rsid w:val="00DA7DD3"/>
    <w:rsid w:val="00F516BE"/>
    <w:rsid w:val="00F6171C"/>
    <w:rsid w:val="00F7749A"/>
    <w:rsid w:val="01FF439B"/>
    <w:rsid w:val="0C6B5737"/>
    <w:rsid w:val="0EAF02B5"/>
    <w:rsid w:val="0FAA3C7E"/>
    <w:rsid w:val="30523320"/>
    <w:rsid w:val="42137ED2"/>
    <w:rsid w:val="4B5D7C1B"/>
    <w:rsid w:val="4E9F5965"/>
    <w:rsid w:val="5B4B1C53"/>
    <w:rsid w:val="67E71B1F"/>
    <w:rsid w:val="6D9369AF"/>
    <w:rsid w:val="70FC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B633A"/>
  <w15:docId w15:val="{99049F0A-CB66-4D11-BE85-526F2E6E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Company>SDX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Micorosoft</cp:lastModifiedBy>
  <cp:revision>4</cp:revision>
  <cp:lastPrinted>2020-04-29T07:21:00Z</cp:lastPrinted>
  <dcterms:created xsi:type="dcterms:W3CDTF">2021-01-20T02:37:00Z</dcterms:created>
  <dcterms:modified xsi:type="dcterms:W3CDTF">2025-10-21T06:32:00Z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eyJoZGlkIjoiZDhkMWU2NGQxMWM3ZWZiZTZmZDViZGViY2M5ZmNkMmIiLCJ1c2VySWQiOiIxNzU0NTUyNzI4In0=</vt:lpwstr>
  </property>
  <property fmtid="{D5CDD505-2E9C-101B-9397-08002B2CF9AE}" pid="4" name="ICV">
    <vt:lpwstr>FC41EBA9C4254524AA009CC9516E861F_13</vt:lpwstr>
  </property>
</Properties>
</file>